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A5" w:rsidRPr="00B73242" w:rsidRDefault="004B29A5" w:rsidP="004B29A5">
      <w:pPr>
        <w:rPr>
          <w:rFonts w:ascii="Arial" w:hAnsi="Arial" w:cs="Arial"/>
          <w:sz w:val="28"/>
          <w:szCs w:val="28"/>
          <w:lang w:val="fr-CA"/>
        </w:rPr>
      </w:pPr>
      <w:bookmarkStart w:id="0" w:name="_Hlk45872974"/>
      <w:bookmarkStart w:id="1" w:name="_Hlk45874934"/>
      <w:r w:rsidRPr="00B73242">
        <w:rPr>
          <w:rFonts w:cs="Arial"/>
          <w:b/>
          <w:sz w:val="40"/>
          <w:szCs w:val="40"/>
          <w:u w:val="single"/>
          <w:lang w:val="fr-CA"/>
        </w:rPr>
        <w:t>Série de vidéos pour l’autoges</w:t>
      </w:r>
      <w:r>
        <w:rPr>
          <w:rFonts w:cs="Arial"/>
          <w:b/>
          <w:sz w:val="40"/>
          <w:szCs w:val="40"/>
          <w:u w:val="single"/>
          <w:lang w:val="fr-CA"/>
        </w:rPr>
        <w:t>tion de l’AVC</w:t>
      </w:r>
      <w:bookmarkEnd w:id="0"/>
    </w:p>
    <w:bookmarkEnd w:id="1"/>
    <w:p w:rsidR="00BA6686" w:rsidRPr="004B29A5" w:rsidRDefault="00BA6686" w:rsidP="00BA6686">
      <w:pPr>
        <w:rPr>
          <w:rFonts w:ascii="Arial" w:hAnsi="Arial" w:cs="Arial"/>
          <w:b/>
          <w:sz w:val="28"/>
          <w:u w:val="single"/>
          <w:lang w:val="fr-CA"/>
        </w:rPr>
      </w:pPr>
    </w:p>
    <w:p w:rsidR="00BA6686" w:rsidRPr="007D74D3" w:rsidRDefault="004B29A5" w:rsidP="00BA6686">
      <w:pPr>
        <w:rPr>
          <w:rFonts w:cs="Arial"/>
          <w:b/>
          <w:sz w:val="48"/>
          <w:szCs w:val="48"/>
          <w:lang w:val="fr-CA"/>
        </w:rPr>
      </w:pPr>
      <w:r w:rsidRPr="004B29A5">
        <w:rPr>
          <w:rFonts w:cs="Arial"/>
          <w:b/>
          <w:color w:val="C00000"/>
          <w:sz w:val="48"/>
          <w:szCs w:val="48"/>
          <w:lang w:val="fr-CA"/>
        </w:rPr>
        <w:t>Gestion des déficits de l’attention post-AVC</w:t>
      </w:r>
    </w:p>
    <w:p w:rsidR="00B86ACE" w:rsidRPr="007D74D3" w:rsidRDefault="004B29A5" w:rsidP="00B86ACE">
      <w:pPr>
        <w:rPr>
          <w:rFonts w:cs="Arial"/>
          <w:b/>
          <w:sz w:val="36"/>
          <w:szCs w:val="36"/>
          <w:u w:val="single"/>
          <w:lang w:val="fr-CA"/>
        </w:rPr>
      </w:pPr>
      <w:bookmarkStart w:id="2" w:name="_Hlk45873023"/>
      <w:bookmarkStart w:id="3" w:name="_Hlk45874983"/>
      <w:r w:rsidRPr="00B73242">
        <w:rPr>
          <w:rFonts w:cs="Arial"/>
          <w:i/>
          <w:sz w:val="36"/>
          <w:szCs w:val="36"/>
          <w:lang w:val="fr-CA"/>
        </w:rPr>
        <w:t>Une fois que vous aurez regardé la vidéo sur</w:t>
      </w:r>
      <w:r>
        <w:rPr>
          <w:rFonts w:cs="Arial"/>
          <w:i/>
          <w:sz w:val="36"/>
          <w:szCs w:val="36"/>
          <w:lang w:val="fr-CA"/>
        </w:rPr>
        <w:t xml:space="preserve"> les</w:t>
      </w:r>
      <w:r w:rsidRPr="00B73242">
        <w:rPr>
          <w:rFonts w:cs="Arial"/>
          <w:i/>
          <w:sz w:val="36"/>
          <w:szCs w:val="36"/>
          <w:lang w:val="fr-CA"/>
        </w:rPr>
        <w:t xml:space="preserve"> </w:t>
      </w:r>
      <w:r w:rsidRPr="004B29A5">
        <w:rPr>
          <w:rFonts w:cs="Arial"/>
          <w:i/>
          <w:sz w:val="36"/>
          <w:szCs w:val="36"/>
          <w:lang w:val="fr-CA"/>
        </w:rPr>
        <w:t xml:space="preserve">déficits de l’attention </w:t>
      </w:r>
      <w:r w:rsidRPr="00B73242">
        <w:rPr>
          <w:rFonts w:cs="Arial"/>
          <w:i/>
          <w:sz w:val="36"/>
          <w:szCs w:val="36"/>
          <w:lang w:val="fr-CA"/>
        </w:rPr>
        <w:t>après un AVC, veuillez consulter ces sites web et documents de référence utiles.</w:t>
      </w:r>
      <w:bookmarkEnd w:id="2"/>
      <w:bookmarkEnd w:id="3"/>
    </w:p>
    <w:p w:rsidR="00B86ACE" w:rsidRPr="004B29A5" w:rsidRDefault="004B29A5" w:rsidP="00B86ACE">
      <w:pPr>
        <w:rPr>
          <w:rFonts w:cstheme="minorHAnsi"/>
          <w:b/>
          <w:sz w:val="36"/>
          <w:szCs w:val="36"/>
          <w:u w:val="single"/>
          <w:lang w:val="fr-CA"/>
        </w:rPr>
      </w:pPr>
      <w:bookmarkStart w:id="4" w:name="_Hlk45873069"/>
      <w:bookmarkStart w:id="5" w:name="_Hlk45875035"/>
      <w:r w:rsidRPr="00B73242">
        <w:rPr>
          <w:rFonts w:cs="Arial"/>
          <w:b/>
          <w:sz w:val="36"/>
          <w:szCs w:val="36"/>
          <w:u w:val="single"/>
          <w:lang w:val="fr-CA"/>
        </w:rPr>
        <w:t>Ressources pour le Client &amp; l’Entourage</w:t>
      </w:r>
      <w:bookmarkEnd w:id="4"/>
    </w:p>
    <w:p w:rsidR="004B29A5" w:rsidRDefault="004B29A5" w:rsidP="004B29A5">
      <w:pPr>
        <w:numPr>
          <w:ilvl w:val="0"/>
          <w:numId w:val="2"/>
        </w:numPr>
        <w:spacing w:after="0" w:line="240" w:lineRule="auto"/>
        <w:rPr>
          <w:rFonts w:cstheme="minorHAnsi"/>
          <w:sz w:val="36"/>
          <w:szCs w:val="36"/>
          <w:lang w:val="fr-CA"/>
        </w:rPr>
      </w:pPr>
      <w:bookmarkStart w:id="6" w:name="_Hlk45873088"/>
      <w:bookmarkEnd w:id="5"/>
      <w:r w:rsidRPr="004B29A5">
        <w:rPr>
          <w:rFonts w:cstheme="minorHAnsi"/>
          <w:sz w:val="36"/>
          <w:szCs w:val="36"/>
          <w:lang w:val="fr-CA"/>
        </w:rPr>
        <w:t xml:space="preserve">Dépression, énergie, réflexion et perception </w:t>
      </w:r>
      <w:hyperlink r:id="rId5" w:history="1">
        <w:r w:rsidRPr="004B29A5">
          <w:rPr>
            <w:rStyle w:val="Lienhypertexte"/>
            <w:rFonts w:cstheme="minorHAnsi"/>
            <w:sz w:val="36"/>
            <w:szCs w:val="36"/>
            <w:lang w:val="fr-CA"/>
          </w:rPr>
          <w:t>https://www.coeuretavc.ca/avc/retablissement-et-soutien/emotions</w:t>
        </w:r>
      </w:hyperlink>
      <w:r w:rsidRPr="004B29A5">
        <w:rPr>
          <w:rFonts w:cstheme="minorHAnsi"/>
          <w:sz w:val="36"/>
          <w:szCs w:val="36"/>
          <w:lang w:val="fr-CA"/>
        </w:rPr>
        <w:t xml:space="preserve"> </w:t>
      </w:r>
    </w:p>
    <w:p w:rsidR="004B29A5" w:rsidRDefault="004B29A5" w:rsidP="004B29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6"/>
          <w:szCs w:val="36"/>
          <w:lang w:val="fr-CA"/>
        </w:rPr>
      </w:pPr>
      <w:bookmarkStart w:id="7" w:name="_Hlk45875059"/>
      <w:bookmarkStart w:id="8" w:name="_Hlk45872592"/>
      <w:r w:rsidRPr="00B73242">
        <w:rPr>
          <w:rFonts w:asciiTheme="minorHAnsi" w:hAnsiTheme="minorHAnsi" w:cs="Arial"/>
          <w:color w:val="000000"/>
          <w:sz w:val="36"/>
          <w:szCs w:val="36"/>
          <w:lang w:val="fr-CA"/>
        </w:rPr>
        <w:t xml:space="preserve">Info AVC </w:t>
      </w:r>
      <w:r>
        <w:rPr>
          <w:rFonts w:asciiTheme="minorHAnsi" w:hAnsiTheme="minorHAnsi" w:cs="Arial"/>
          <w:color w:val="000000"/>
          <w:sz w:val="36"/>
          <w:szCs w:val="36"/>
          <w:lang w:val="fr-CA"/>
        </w:rPr>
        <w:br/>
      </w:r>
      <w:hyperlink r:id="rId6" w:history="1">
        <w:r w:rsidRPr="008407B4">
          <w:rPr>
            <w:rStyle w:val="Lienhypertexte"/>
            <w:rFonts w:asciiTheme="minorHAnsi" w:hAnsiTheme="minorHAnsi" w:cs="Arial"/>
            <w:sz w:val="36"/>
            <w:szCs w:val="36"/>
            <w:lang w:val="fr-CA"/>
          </w:rPr>
          <w:t>https://www.strokengine.ca/fr/</w:t>
        </w:r>
      </w:hyperlink>
      <w:r>
        <w:rPr>
          <w:rFonts w:asciiTheme="minorHAnsi" w:hAnsiTheme="minorHAnsi" w:cs="Arial"/>
          <w:color w:val="000000"/>
          <w:sz w:val="36"/>
          <w:szCs w:val="36"/>
          <w:lang w:val="fr-CA"/>
        </w:rPr>
        <w:t xml:space="preserve"> </w:t>
      </w:r>
    </w:p>
    <w:bookmarkEnd w:id="7"/>
    <w:p w:rsidR="004B29A5" w:rsidRDefault="004B29A5" w:rsidP="004B29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6"/>
          <w:szCs w:val="36"/>
          <w:lang w:val="fr-CA"/>
        </w:rPr>
      </w:pPr>
      <w:r>
        <w:rPr>
          <w:rFonts w:asciiTheme="minorHAnsi" w:hAnsiTheme="minorHAnsi" w:cs="Arial"/>
          <w:color w:val="000000"/>
          <w:sz w:val="36"/>
          <w:szCs w:val="36"/>
          <w:lang w:val="fr-CA"/>
        </w:rPr>
        <w:t xml:space="preserve">Pratiques optimales de l’AVC au Canada </w:t>
      </w:r>
      <w:hyperlink r:id="rId7" w:history="1">
        <w:r w:rsidRPr="008407B4">
          <w:rPr>
            <w:rStyle w:val="Lienhypertexte"/>
            <w:rFonts w:asciiTheme="minorHAnsi" w:hAnsiTheme="minorHAnsi" w:cs="Arial"/>
            <w:sz w:val="36"/>
            <w:szCs w:val="36"/>
            <w:lang w:val="fr-CA"/>
          </w:rPr>
          <w:t>https://www.pratiquesoptimalesavc.ca/recommandations/l'humeur-cognition-et-fatigue-apres-un-avc</w:t>
        </w:r>
      </w:hyperlink>
      <w:r>
        <w:rPr>
          <w:rFonts w:asciiTheme="minorHAnsi" w:hAnsiTheme="minorHAnsi" w:cs="Arial"/>
          <w:color w:val="000000"/>
          <w:sz w:val="36"/>
          <w:szCs w:val="36"/>
          <w:lang w:val="fr-CA"/>
        </w:rPr>
        <w:t xml:space="preserve"> </w:t>
      </w:r>
    </w:p>
    <w:p w:rsidR="007D74D3" w:rsidRDefault="007D74D3" w:rsidP="004B29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6"/>
          <w:szCs w:val="36"/>
          <w:lang w:val="fr-CA"/>
        </w:rPr>
      </w:pPr>
      <w:r>
        <w:rPr>
          <w:rFonts w:asciiTheme="minorHAnsi" w:hAnsiTheme="minorHAnsi" w:cs="Arial"/>
          <w:color w:val="000000"/>
          <w:sz w:val="36"/>
          <w:szCs w:val="36"/>
          <w:lang w:val="fr-CA"/>
        </w:rPr>
        <w:t xml:space="preserve">Rétablissement et soutien </w:t>
      </w:r>
    </w:p>
    <w:p w:rsidR="007D74D3" w:rsidRPr="00B73242" w:rsidRDefault="007D74D3" w:rsidP="007D74D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36"/>
          <w:szCs w:val="36"/>
          <w:lang w:val="fr-CA"/>
        </w:rPr>
      </w:pPr>
      <w:hyperlink r:id="rId8" w:history="1">
        <w:r w:rsidRPr="00D92F01">
          <w:rPr>
            <w:rStyle w:val="Lienhypertexte"/>
            <w:rFonts w:asciiTheme="minorHAnsi" w:hAnsiTheme="minorHAnsi" w:cs="Arial"/>
            <w:sz w:val="36"/>
            <w:szCs w:val="36"/>
            <w:lang w:val="fr-CA"/>
          </w:rPr>
          <w:t>https://www.coeuretavc.ca/coeur/retablissement-et-soutien</w:t>
        </w:r>
      </w:hyperlink>
      <w:r>
        <w:rPr>
          <w:rFonts w:asciiTheme="minorHAnsi" w:hAnsiTheme="minorHAnsi" w:cs="Arial"/>
          <w:color w:val="000000"/>
          <w:sz w:val="36"/>
          <w:szCs w:val="36"/>
          <w:lang w:val="fr-CA"/>
        </w:rPr>
        <w:t xml:space="preserve"> </w:t>
      </w:r>
    </w:p>
    <w:bookmarkEnd w:id="6"/>
    <w:bookmarkEnd w:id="8"/>
    <w:p w:rsidR="007D74D3" w:rsidRDefault="007D74D3" w:rsidP="007D74D3">
      <w:pPr>
        <w:numPr>
          <w:ilvl w:val="0"/>
          <w:numId w:val="2"/>
        </w:numPr>
        <w:spacing w:after="0"/>
        <w:rPr>
          <w:rFonts w:cstheme="minorHAnsi"/>
          <w:sz w:val="36"/>
          <w:szCs w:val="36"/>
          <w:lang w:val="fr-FR"/>
        </w:rPr>
      </w:pPr>
      <w:r w:rsidRPr="007D74D3">
        <w:rPr>
          <w:rFonts w:cstheme="minorHAnsi"/>
          <w:sz w:val="36"/>
          <w:szCs w:val="36"/>
          <w:lang w:val="fr-FR"/>
        </w:rPr>
        <w:t xml:space="preserve">Votre cheminement après un </w:t>
      </w:r>
      <w:proofErr w:type="gramStart"/>
      <w:r w:rsidRPr="007D74D3">
        <w:rPr>
          <w:rFonts w:cstheme="minorHAnsi"/>
          <w:sz w:val="36"/>
          <w:szCs w:val="36"/>
          <w:lang w:val="fr-FR"/>
        </w:rPr>
        <w:t>AVC:</w:t>
      </w:r>
      <w:proofErr w:type="gramEnd"/>
      <w:r w:rsidRPr="007D74D3">
        <w:rPr>
          <w:rFonts w:cstheme="minorHAnsi"/>
          <w:sz w:val="36"/>
          <w:szCs w:val="36"/>
          <w:lang w:val="fr-FR"/>
        </w:rPr>
        <w:t xml:space="preserve"> Un guide à l’intention des survivants de l’AVC </w:t>
      </w:r>
    </w:p>
    <w:p w:rsidR="007D74D3" w:rsidRPr="007D74D3" w:rsidRDefault="007D74D3" w:rsidP="007D74D3">
      <w:pPr>
        <w:spacing w:after="0"/>
        <w:ind w:left="720"/>
        <w:rPr>
          <w:rFonts w:cstheme="minorHAnsi"/>
          <w:sz w:val="36"/>
          <w:szCs w:val="36"/>
          <w:lang w:val="fr-FR"/>
        </w:rPr>
      </w:pPr>
      <w:hyperlink r:id="rId9" w:history="1">
        <w:r w:rsidRPr="00D92F01">
          <w:rPr>
            <w:rStyle w:val="Lienhypertexte"/>
            <w:rFonts w:cstheme="minorHAnsi"/>
            <w:sz w:val="36"/>
            <w:szCs w:val="36"/>
            <w:lang w:val="fr-FR"/>
          </w:rPr>
          <w:t>https://www.heartandstroke.ca/-/media/pdf-files/canada/your-stroke-journey/fr-your-stroke-journey-v20.ashx?rev=-1</w:t>
        </w:r>
      </w:hyperlink>
      <w:r>
        <w:rPr>
          <w:rFonts w:cstheme="minorHAnsi"/>
          <w:sz w:val="36"/>
          <w:szCs w:val="36"/>
          <w:lang w:val="fr-FR"/>
        </w:rPr>
        <w:t xml:space="preserve"> </w:t>
      </w:r>
    </w:p>
    <w:p w:rsidR="007D74D3" w:rsidRDefault="007D74D3" w:rsidP="007D74D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6"/>
          <w:szCs w:val="36"/>
          <w:lang w:val="fr-CA"/>
        </w:rPr>
      </w:pPr>
      <w:r>
        <w:rPr>
          <w:rFonts w:asciiTheme="minorHAnsi" w:hAnsiTheme="minorHAnsi" w:cs="Arial"/>
          <w:color w:val="000000"/>
          <w:sz w:val="36"/>
          <w:szCs w:val="36"/>
          <w:lang w:val="fr-CA"/>
        </w:rPr>
        <w:t>Ressources pour les clients et les aidants</w:t>
      </w:r>
    </w:p>
    <w:p w:rsidR="004B29A5" w:rsidRPr="007D74D3" w:rsidRDefault="007D74D3" w:rsidP="007D74D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36"/>
          <w:szCs w:val="36"/>
          <w:lang w:val="fr-CA"/>
        </w:rPr>
      </w:pPr>
      <w:hyperlink r:id="rId10" w:history="1">
        <w:r w:rsidRPr="00D92F01">
          <w:rPr>
            <w:rStyle w:val="Lienhypertexte"/>
            <w:rFonts w:asciiTheme="minorHAnsi" w:hAnsiTheme="minorHAnsi" w:cs="Arial"/>
            <w:sz w:val="36"/>
            <w:szCs w:val="36"/>
            <w:lang w:val="fr-CA"/>
          </w:rPr>
          <w:t>https://www.pratiquesoptimalesavc.ca/ressources/ressources-pour-les-patients-et-les-aidants-naturels</w:t>
        </w:r>
      </w:hyperlink>
      <w:r>
        <w:rPr>
          <w:rFonts w:asciiTheme="minorHAnsi" w:hAnsiTheme="minorHAnsi" w:cs="Arial"/>
          <w:color w:val="000000"/>
          <w:sz w:val="36"/>
          <w:szCs w:val="36"/>
          <w:lang w:val="fr-CA"/>
        </w:rPr>
        <w:t xml:space="preserve"> </w:t>
      </w:r>
    </w:p>
    <w:p w:rsidR="00DE089D" w:rsidRDefault="00DE089D" w:rsidP="00DE0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6"/>
          <w:szCs w:val="36"/>
          <w:u w:val="single"/>
          <w:lang w:val="fr-CA"/>
        </w:rPr>
      </w:pPr>
      <w:bookmarkStart w:id="9" w:name="_Hlk45873114"/>
      <w:r w:rsidRPr="008E1AF5">
        <w:rPr>
          <w:rFonts w:asciiTheme="minorHAnsi" w:hAnsiTheme="minorHAnsi" w:cs="Arial"/>
          <w:b/>
          <w:color w:val="000000"/>
          <w:sz w:val="36"/>
          <w:szCs w:val="36"/>
          <w:u w:val="single"/>
          <w:lang w:val="fr-CA"/>
        </w:rPr>
        <w:lastRenderedPageBreak/>
        <w:t>Ressources disponibles en anglais uniquement :</w:t>
      </w:r>
    </w:p>
    <w:p w:rsidR="008E1AF5" w:rsidRPr="008E1AF5" w:rsidRDefault="008E1AF5" w:rsidP="00DE08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6"/>
          <w:szCs w:val="36"/>
          <w:u w:val="single"/>
          <w:lang w:val="fr-CA"/>
        </w:rPr>
      </w:pPr>
    </w:p>
    <w:p w:rsidR="00DE089D" w:rsidRDefault="00DE089D" w:rsidP="0078586F">
      <w:pPr>
        <w:numPr>
          <w:ilvl w:val="0"/>
          <w:numId w:val="2"/>
        </w:numPr>
        <w:rPr>
          <w:rFonts w:cstheme="minorHAnsi"/>
          <w:sz w:val="36"/>
          <w:szCs w:val="36"/>
          <w:lang w:val="fr-CA"/>
        </w:rPr>
      </w:pPr>
      <w:bookmarkStart w:id="10" w:name="_Hlk45872713"/>
      <w:bookmarkEnd w:id="9"/>
      <w:r w:rsidRPr="00DE089D">
        <w:rPr>
          <w:rFonts w:cstheme="minorHAnsi"/>
          <w:sz w:val="36"/>
          <w:szCs w:val="36"/>
          <w:lang w:val="fr-CA"/>
        </w:rPr>
        <w:t xml:space="preserve">Détails sur les différentes stratégies mnémoniques </w:t>
      </w:r>
      <w:hyperlink r:id="rId11" w:history="1">
        <w:r w:rsidRPr="008407B4">
          <w:rPr>
            <w:rStyle w:val="Lienhypertexte"/>
            <w:rFonts w:cstheme="minorHAnsi"/>
            <w:sz w:val="36"/>
            <w:szCs w:val="36"/>
            <w:lang w:val="fr-CA"/>
          </w:rPr>
          <w:t>http://www.mempowered.com/mnemonics</w:t>
        </w:r>
      </w:hyperlink>
      <w:r>
        <w:rPr>
          <w:rFonts w:cstheme="minorHAnsi"/>
          <w:sz w:val="36"/>
          <w:szCs w:val="36"/>
          <w:lang w:val="fr-CA"/>
        </w:rPr>
        <w:t xml:space="preserve"> </w:t>
      </w:r>
    </w:p>
    <w:p w:rsidR="00DE089D" w:rsidRDefault="00DE089D" w:rsidP="00B86ACE">
      <w:pPr>
        <w:numPr>
          <w:ilvl w:val="0"/>
          <w:numId w:val="2"/>
        </w:numPr>
        <w:rPr>
          <w:rFonts w:cstheme="minorHAnsi"/>
          <w:sz w:val="36"/>
          <w:szCs w:val="36"/>
          <w:lang w:val="fr-CA"/>
        </w:rPr>
      </w:pPr>
      <w:r w:rsidRPr="00DE089D">
        <w:rPr>
          <w:rFonts w:cstheme="minorHAnsi"/>
          <w:sz w:val="36"/>
          <w:szCs w:val="36"/>
          <w:lang w:val="fr-CA"/>
        </w:rPr>
        <w:t xml:space="preserve">Méthode d’association et d’histoire visuelle </w:t>
      </w:r>
      <w:hyperlink r:id="rId12" w:history="1">
        <w:r w:rsidRPr="008407B4">
          <w:rPr>
            <w:rStyle w:val="Lienhypertexte"/>
            <w:rFonts w:cstheme="minorHAnsi"/>
            <w:sz w:val="36"/>
            <w:szCs w:val="36"/>
            <w:lang w:val="fr-CA"/>
          </w:rPr>
          <w:t>http://www.mindtools.com/pages/article/newTIM_01.htm</w:t>
        </w:r>
      </w:hyperlink>
      <w:r>
        <w:rPr>
          <w:rFonts w:cstheme="minorHAnsi"/>
          <w:sz w:val="36"/>
          <w:szCs w:val="36"/>
          <w:lang w:val="fr-CA"/>
        </w:rPr>
        <w:t xml:space="preserve"> </w:t>
      </w:r>
      <w:bookmarkEnd w:id="10"/>
    </w:p>
    <w:p w:rsidR="008E1AF5" w:rsidRPr="008E1AF5" w:rsidRDefault="008E1AF5" w:rsidP="008E1AF5">
      <w:pPr>
        <w:ind w:left="720"/>
        <w:rPr>
          <w:rFonts w:cstheme="minorHAnsi"/>
          <w:sz w:val="36"/>
          <w:szCs w:val="36"/>
          <w:lang w:val="fr-CA"/>
        </w:rPr>
      </w:pPr>
    </w:p>
    <w:p w:rsidR="00B86ACE" w:rsidRPr="0011288E" w:rsidRDefault="00B86ACE" w:rsidP="00B86ACE">
      <w:pPr>
        <w:rPr>
          <w:rFonts w:cstheme="minorHAnsi"/>
          <w:b/>
          <w:sz w:val="36"/>
          <w:szCs w:val="36"/>
          <w:u w:val="single"/>
        </w:rPr>
      </w:pPr>
      <w:r w:rsidRPr="0011288E">
        <w:rPr>
          <w:rFonts w:cstheme="minorHAnsi"/>
          <w:b/>
          <w:sz w:val="36"/>
          <w:szCs w:val="36"/>
          <w:u w:val="single"/>
        </w:rPr>
        <w:t>Academic Resources</w:t>
      </w:r>
      <w:r w:rsidR="007D74D3">
        <w:rPr>
          <w:rFonts w:cstheme="minorHAnsi"/>
          <w:b/>
          <w:sz w:val="36"/>
          <w:szCs w:val="36"/>
          <w:u w:val="single"/>
        </w:rPr>
        <w:t xml:space="preserve"> (</w:t>
      </w:r>
      <w:proofErr w:type="spellStart"/>
      <w:r w:rsidR="007D74D3">
        <w:rPr>
          <w:rFonts w:cstheme="minorHAnsi"/>
          <w:b/>
          <w:sz w:val="36"/>
          <w:szCs w:val="36"/>
          <w:u w:val="single"/>
        </w:rPr>
        <w:t>Anglais</w:t>
      </w:r>
      <w:proofErr w:type="spellEnd"/>
      <w:r w:rsidR="007D74D3">
        <w:rPr>
          <w:rFonts w:cstheme="minorHAnsi"/>
          <w:b/>
          <w:sz w:val="36"/>
          <w:szCs w:val="36"/>
          <w:u w:val="single"/>
        </w:rPr>
        <w:t xml:space="preserve"> </w:t>
      </w:r>
      <w:proofErr w:type="spellStart"/>
      <w:r w:rsidR="007D74D3">
        <w:rPr>
          <w:rFonts w:cstheme="minorHAnsi"/>
          <w:b/>
          <w:sz w:val="36"/>
          <w:szCs w:val="36"/>
          <w:u w:val="single"/>
        </w:rPr>
        <w:t>uniquement</w:t>
      </w:r>
      <w:proofErr w:type="spellEnd"/>
      <w:r w:rsidR="007D74D3">
        <w:rPr>
          <w:rFonts w:cstheme="minorHAnsi"/>
          <w:b/>
          <w:sz w:val="36"/>
          <w:szCs w:val="36"/>
          <w:u w:val="single"/>
        </w:rPr>
        <w:t>)</w:t>
      </w:r>
    </w:p>
    <w:p w:rsidR="00BE6261" w:rsidRPr="0011288E" w:rsidRDefault="00B86ACE" w:rsidP="00B86ACE">
      <w:pPr>
        <w:numPr>
          <w:ilvl w:val="0"/>
          <w:numId w:val="1"/>
        </w:numPr>
        <w:rPr>
          <w:rFonts w:cstheme="minorHAnsi"/>
          <w:sz w:val="36"/>
          <w:szCs w:val="36"/>
        </w:rPr>
      </w:pPr>
      <w:r w:rsidRPr="0011288E">
        <w:rPr>
          <w:rFonts w:cstheme="minorHAnsi"/>
          <w:sz w:val="36"/>
          <w:szCs w:val="36"/>
        </w:rPr>
        <w:t xml:space="preserve">Gillen, G. (2009). Cognitive and Perceptual Rehabilitation: Optimizing Function. Mosby </w:t>
      </w:r>
      <w:proofErr w:type="spellStart"/>
      <w:r w:rsidRPr="0011288E">
        <w:rPr>
          <w:rFonts w:cstheme="minorHAnsi"/>
          <w:sz w:val="36"/>
          <w:szCs w:val="36"/>
        </w:rPr>
        <w:t>Elsevir</w:t>
      </w:r>
      <w:proofErr w:type="spellEnd"/>
    </w:p>
    <w:p w:rsidR="00BE6261" w:rsidRPr="0011288E" w:rsidRDefault="00B86ACE" w:rsidP="00B86ACE">
      <w:pPr>
        <w:numPr>
          <w:ilvl w:val="0"/>
          <w:numId w:val="1"/>
        </w:numPr>
        <w:rPr>
          <w:rFonts w:cstheme="minorHAnsi"/>
          <w:sz w:val="36"/>
          <w:szCs w:val="36"/>
        </w:rPr>
      </w:pPr>
      <w:proofErr w:type="spellStart"/>
      <w:r w:rsidRPr="0011288E">
        <w:rPr>
          <w:rFonts w:cstheme="minorHAnsi"/>
          <w:sz w:val="36"/>
          <w:szCs w:val="36"/>
        </w:rPr>
        <w:t>Sohlberg</w:t>
      </w:r>
      <w:proofErr w:type="spellEnd"/>
      <w:r w:rsidRPr="0011288E">
        <w:rPr>
          <w:rFonts w:cstheme="minorHAnsi"/>
          <w:sz w:val="36"/>
          <w:szCs w:val="36"/>
        </w:rPr>
        <w:t xml:space="preserve">, M. &amp; </w:t>
      </w:r>
      <w:proofErr w:type="spellStart"/>
      <w:r w:rsidRPr="0011288E">
        <w:rPr>
          <w:rFonts w:cstheme="minorHAnsi"/>
          <w:sz w:val="36"/>
          <w:szCs w:val="36"/>
        </w:rPr>
        <w:t>Mateer</w:t>
      </w:r>
      <w:proofErr w:type="spellEnd"/>
      <w:r w:rsidRPr="0011288E">
        <w:rPr>
          <w:rFonts w:cstheme="minorHAnsi"/>
          <w:sz w:val="36"/>
          <w:szCs w:val="36"/>
        </w:rPr>
        <w:t>, C. (2001). Cognitive Rehabilitation: An integrative neuropsychological approach. The Guilford Press: New York.</w:t>
      </w:r>
    </w:p>
    <w:p w:rsidR="00BE6261" w:rsidRPr="0011288E" w:rsidRDefault="00B86ACE" w:rsidP="00B86ACE">
      <w:pPr>
        <w:numPr>
          <w:ilvl w:val="0"/>
          <w:numId w:val="1"/>
        </w:numPr>
        <w:rPr>
          <w:rFonts w:cstheme="minorHAnsi"/>
          <w:sz w:val="36"/>
          <w:szCs w:val="36"/>
        </w:rPr>
      </w:pPr>
      <w:proofErr w:type="spellStart"/>
      <w:r w:rsidRPr="0011288E">
        <w:rPr>
          <w:rFonts w:cstheme="minorHAnsi"/>
          <w:sz w:val="36"/>
          <w:szCs w:val="36"/>
        </w:rPr>
        <w:t>Teasell</w:t>
      </w:r>
      <w:proofErr w:type="spellEnd"/>
      <w:r w:rsidRPr="0011288E">
        <w:rPr>
          <w:rFonts w:cstheme="minorHAnsi"/>
          <w:sz w:val="36"/>
          <w:szCs w:val="36"/>
        </w:rPr>
        <w:t xml:space="preserve">, R., Hussein, N., </w:t>
      </w:r>
      <w:proofErr w:type="spellStart"/>
      <w:r w:rsidRPr="0011288E">
        <w:rPr>
          <w:rFonts w:cstheme="minorHAnsi"/>
          <w:sz w:val="36"/>
          <w:szCs w:val="36"/>
        </w:rPr>
        <w:t>Saikaley</w:t>
      </w:r>
      <w:proofErr w:type="spellEnd"/>
      <w:r w:rsidRPr="0011288E">
        <w:rPr>
          <w:rFonts w:cstheme="minorHAnsi"/>
          <w:sz w:val="36"/>
          <w:szCs w:val="36"/>
        </w:rPr>
        <w:t xml:space="preserve">, M., </w:t>
      </w:r>
      <w:proofErr w:type="spellStart"/>
      <w:r w:rsidRPr="0011288E">
        <w:rPr>
          <w:rFonts w:cstheme="minorHAnsi"/>
          <w:sz w:val="36"/>
          <w:szCs w:val="36"/>
        </w:rPr>
        <w:t>Longval</w:t>
      </w:r>
      <w:proofErr w:type="spellEnd"/>
      <w:r w:rsidRPr="0011288E">
        <w:rPr>
          <w:rFonts w:cstheme="minorHAnsi"/>
          <w:sz w:val="36"/>
          <w:szCs w:val="36"/>
        </w:rPr>
        <w:t xml:space="preserve">, M., </w:t>
      </w:r>
      <w:proofErr w:type="spellStart"/>
      <w:r w:rsidRPr="0011288E">
        <w:rPr>
          <w:rFonts w:cstheme="minorHAnsi"/>
          <w:sz w:val="36"/>
          <w:szCs w:val="36"/>
        </w:rPr>
        <w:t>Iruthayarajah</w:t>
      </w:r>
      <w:proofErr w:type="spellEnd"/>
      <w:r w:rsidRPr="0011288E">
        <w:rPr>
          <w:rFonts w:cstheme="minorHAnsi"/>
          <w:sz w:val="36"/>
          <w:szCs w:val="36"/>
        </w:rPr>
        <w:t>, J. (2020). Rehabilitation of Cognitive Impairment Post Stroke. Stroke Rehabilitation Clinician Handbook.</w:t>
      </w:r>
    </w:p>
    <w:p w:rsidR="00BE6261" w:rsidRPr="0011288E" w:rsidRDefault="00B86ACE" w:rsidP="00B86ACE">
      <w:pPr>
        <w:numPr>
          <w:ilvl w:val="0"/>
          <w:numId w:val="1"/>
        </w:numPr>
        <w:rPr>
          <w:rFonts w:cstheme="minorHAnsi"/>
          <w:sz w:val="36"/>
          <w:szCs w:val="36"/>
        </w:rPr>
      </w:pPr>
      <w:r w:rsidRPr="0011288E">
        <w:rPr>
          <w:rFonts w:cstheme="minorHAnsi"/>
          <w:sz w:val="36"/>
          <w:szCs w:val="36"/>
        </w:rPr>
        <w:t xml:space="preserve">Keeley, S. (2003). The Source for Executive Function Disorders. </w:t>
      </w:r>
      <w:proofErr w:type="spellStart"/>
      <w:r w:rsidRPr="0011288E">
        <w:rPr>
          <w:rFonts w:cstheme="minorHAnsi"/>
          <w:sz w:val="36"/>
          <w:szCs w:val="36"/>
        </w:rPr>
        <w:t>LinguiSystems</w:t>
      </w:r>
      <w:proofErr w:type="spellEnd"/>
      <w:r w:rsidRPr="0011288E">
        <w:rPr>
          <w:rFonts w:cstheme="minorHAnsi"/>
          <w:sz w:val="36"/>
          <w:szCs w:val="36"/>
        </w:rPr>
        <w:t xml:space="preserve">, Inc. </w:t>
      </w:r>
    </w:p>
    <w:p w:rsidR="00BA6686" w:rsidRDefault="000367D4" w:rsidP="00AF66D9">
      <w:pPr>
        <w:numPr>
          <w:ilvl w:val="0"/>
          <w:numId w:val="1"/>
        </w:numPr>
        <w:rPr>
          <w:rFonts w:cstheme="minorHAnsi"/>
          <w:sz w:val="36"/>
          <w:szCs w:val="36"/>
        </w:rPr>
      </w:pPr>
      <w:r w:rsidRPr="0011288E">
        <w:rPr>
          <w:rFonts w:cstheme="minorHAnsi"/>
          <w:sz w:val="36"/>
          <w:szCs w:val="36"/>
        </w:rPr>
        <w:t xml:space="preserve">Powell, T. &amp; Malia, K. (2010). The Brain Injury Workbook: Exercises for Cognitive Rehabilitation. </w:t>
      </w:r>
      <w:proofErr w:type="spellStart"/>
      <w:r w:rsidRPr="0011288E">
        <w:rPr>
          <w:rFonts w:cstheme="minorHAnsi"/>
          <w:sz w:val="36"/>
          <w:szCs w:val="36"/>
        </w:rPr>
        <w:t>Speechmark</w:t>
      </w:r>
      <w:proofErr w:type="spellEnd"/>
      <w:r w:rsidRPr="0011288E">
        <w:rPr>
          <w:rFonts w:cstheme="minorHAnsi"/>
          <w:sz w:val="36"/>
          <w:szCs w:val="36"/>
        </w:rPr>
        <w:t xml:space="preserve"> Publishing Ltd.</w:t>
      </w:r>
    </w:p>
    <w:p w:rsidR="00AF66D9" w:rsidRPr="00AF66D9" w:rsidRDefault="00AF66D9" w:rsidP="00AF66D9">
      <w:pPr>
        <w:ind w:left="720"/>
        <w:rPr>
          <w:rFonts w:cstheme="minorHAnsi"/>
          <w:sz w:val="36"/>
          <w:szCs w:val="36"/>
        </w:rPr>
      </w:pPr>
    </w:p>
    <w:p w:rsidR="00BA6686" w:rsidRDefault="00BA6686" w:rsidP="00BA6686">
      <w:pPr>
        <w:pStyle w:val="Paragraphedeliste"/>
        <w:ind w:left="0"/>
        <w:rPr>
          <w:sz w:val="36"/>
        </w:rPr>
      </w:pPr>
      <w:r>
        <w:rPr>
          <w:sz w:val="36"/>
        </w:rPr>
        <w:lastRenderedPageBreak/>
        <w:t>The Stroke Self-Management video se</w:t>
      </w:r>
      <w:bookmarkStart w:id="11" w:name="_GoBack"/>
      <w:bookmarkEnd w:id="11"/>
      <w:r>
        <w:rPr>
          <w:sz w:val="36"/>
        </w:rPr>
        <w:t>ries was produced as a collaboration among the following partners:</w:t>
      </w:r>
    </w:p>
    <w:p w:rsidR="00BA6686" w:rsidRDefault="00BA6686" w:rsidP="00BA6686">
      <w:pPr>
        <w:pStyle w:val="Paragraphedeliste"/>
        <w:ind w:left="0"/>
        <w:rPr>
          <w:sz w:val="36"/>
        </w:rPr>
      </w:pPr>
    </w:p>
    <w:p w:rsidR="00BA6686" w:rsidRDefault="00BA6686" w:rsidP="00BA668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fr-FR" w:eastAsia="fr-FR"/>
        </w:rPr>
        <w:drawing>
          <wp:inline distT="0" distB="0" distL="0" distR="0" wp14:anchorId="7F9DFB27" wp14:editId="6AB909B1">
            <wp:extent cx="3823335" cy="7876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78" cy="8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86" w:rsidRDefault="00BA6686" w:rsidP="00BA668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A6686" w:rsidRDefault="00BA6686" w:rsidP="00BA668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A6686" w:rsidRDefault="00BA6686" w:rsidP="00BA668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fr-FR" w:eastAsia="fr-FR"/>
        </w:rPr>
        <w:drawing>
          <wp:inline distT="0" distB="0" distL="0" distR="0" wp14:anchorId="57B5B553" wp14:editId="70FA0BD0">
            <wp:extent cx="3823335" cy="1137994"/>
            <wp:effectExtent l="0" t="0" r="12065" b="5080"/>
            <wp:docPr id="12" name="Picture 12" descr="../../Library/Containers/com.apple.mail/Data/Library/Mail%20Downloads/92B09DFD-E20E-458E-8E1F-A81C90025838/comm-vis-logo-ahs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Library/Containers/com.apple.mail/Data/Library/Mail%20Downloads/92B09DFD-E20E-458E-8E1F-A81C90025838/comm-vis-logo-ahs-colou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43" cy="12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86" w:rsidRDefault="00BA6686" w:rsidP="00BA668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A6686" w:rsidRDefault="00BA6686" w:rsidP="00BA668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A6686" w:rsidRDefault="00BA6686" w:rsidP="00BA66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43A42286" wp14:editId="0ACD412E">
            <wp:extent cx="4280535" cy="1240597"/>
            <wp:effectExtent l="0" t="0" r="0" b="4445"/>
            <wp:docPr id="13" name="Picture 13" descr="../../Dropbox%20(CPSR)/CPSR/Communications/logos/CPSR/Eng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Dropbox%20(CPSR)/CPSR/Communications/logos/CPSR/Eng_HO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71" cy="126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86" w:rsidRDefault="00BA6686" w:rsidP="00BA6686">
      <w:pPr>
        <w:rPr>
          <w:rFonts w:ascii="Arial" w:hAnsi="Arial" w:cs="Arial"/>
          <w:b/>
          <w:sz w:val="28"/>
          <w:szCs w:val="28"/>
        </w:rPr>
      </w:pPr>
    </w:p>
    <w:p w:rsidR="00BA6686" w:rsidRDefault="00BA6686" w:rsidP="00BA66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7F4A34A9" wp14:editId="5CD32503">
            <wp:extent cx="3709035" cy="1621315"/>
            <wp:effectExtent l="0" t="0" r="0" b="4445"/>
            <wp:docPr id="15" name="Picture 15" descr="../../Library/Containers/com.apple.mail/Data/Library/Mail%20Downloads/7C8D192E-1772-439A-9FCB-B4DA99B7F000/5-Primary_Stacked_RGB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Library/Containers/com.apple.mail/Data/Library/Mail%20Downloads/7C8D192E-1772-439A-9FCB-B4DA99B7F000/5-Primary_Stacked_RGB_E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42" cy="16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86" w:rsidRPr="00D43D2F" w:rsidRDefault="00BA6686" w:rsidP="00BA6686">
      <w:pPr>
        <w:spacing w:after="0" w:line="240" w:lineRule="auto"/>
        <w:rPr>
          <w:rFonts w:cs="Arial"/>
          <w:sz w:val="36"/>
          <w:szCs w:val="36"/>
        </w:rPr>
      </w:pPr>
      <w:r w:rsidRPr="002A3F47">
        <w:rPr>
          <w:rFonts w:ascii="Century Gothic" w:eastAsia="Times New Roman" w:hAnsi="Century Gothic" w:cs="Times New Roman"/>
          <w:color w:val="002451"/>
          <w:sz w:val="16"/>
          <w:szCs w:val="16"/>
        </w:rPr>
        <w:t>™The heart and / Icon on its own and the heart and / Icon followed by another icon or words are trademarks of the Heart and Stroke Foundation of Canada used under license.</w:t>
      </w:r>
    </w:p>
    <w:p w:rsidR="00BE6261" w:rsidRPr="00B86ACE" w:rsidRDefault="00BE6261" w:rsidP="00BA6686">
      <w:pPr>
        <w:rPr>
          <w:rFonts w:ascii="Arial" w:hAnsi="Arial" w:cs="Arial"/>
          <w:sz w:val="28"/>
          <w:szCs w:val="28"/>
        </w:rPr>
      </w:pPr>
    </w:p>
    <w:p w:rsidR="00016EDF" w:rsidRPr="00B86ACE" w:rsidRDefault="008E1AF5">
      <w:pPr>
        <w:rPr>
          <w:rFonts w:ascii="Arial" w:hAnsi="Arial" w:cs="Arial"/>
          <w:sz w:val="28"/>
          <w:szCs w:val="28"/>
        </w:rPr>
      </w:pPr>
    </w:p>
    <w:sectPr w:rsidR="00016EDF" w:rsidRPr="00B86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BD0"/>
    <w:multiLevelType w:val="hybridMultilevel"/>
    <w:tmpl w:val="72B85E86"/>
    <w:lvl w:ilvl="0" w:tplc="C1485C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68E0D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16AF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C85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653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A448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4B3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6474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D24A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F83BAA"/>
    <w:multiLevelType w:val="hybridMultilevel"/>
    <w:tmpl w:val="4B5C9A24"/>
    <w:lvl w:ilvl="0" w:tplc="DF5ED6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A40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4494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03D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C699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05F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E099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142E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C6C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D3E19A9"/>
    <w:multiLevelType w:val="hybridMultilevel"/>
    <w:tmpl w:val="2ECA56D6"/>
    <w:lvl w:ilvl="0" w:tplc="E4ECED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1AD4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6E98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6A53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BAA1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5675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8231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EB1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82B0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BE812E7"/>
    <w:multiLevelType w:val="hybridMultilevel"/>
    <w:tmpl w:val="B25AC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F1353"/>
    <w:multiLevelType w:val="hybridMultilevel"/>
    <w:tmpl w:val="5D223CF0"/>
    <w:lvl w:ilvl="0" w:tplc="BA2EFB06">
      <w:start w:val="1"/>
      <w:numFmt w:val="bullet"/>
      <w:lvlText w:val=""/>
      <w:lvlJc w:val="left"/>
      <w:pPr>
        <w:ind w:left="2961" w:hanging="360"/>
      </w:pPr>
      <w:rPr>
        <w:rFonts w:ascii="Wingdings 3" w:hAnsi="Wingdings 3" w:hint="default"/>
      </w:rPr>
    </w:lvl>
    <w:lvl w:ilvl="1" w:tplc="04090019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E"/>
    <w:rsid w:val="000367D4"/>
    <w:rsid w:val="0011288E"/>
    <w:rsid w:val="0015479A"/>
    <w:rsid w:val="002227A7"/>
    <w:rsid w:val="002530E5"/>
    <w:rsid w:val="0035343B"/>
    <w:rsid w:val="003535F9"/>
    <w:rsid w:val="004B29A5"/>
    <w:rsid w:val="00643FD6"/>
    <w:rsid w:val="007D74D3"/>
    <w:rsid w:val="00881AF3"/>
    <w:rsid w:val="008E1AF5"/>
    <w:rsid w:val="00A37439"/>
    <w:rsid w:val="00AF66D9"/>
    <w:rsid w:val="00B86ACE"/>
    <w:rsid w:val="00BA6686"/>
    <w:rsid w:val="00BE6261"/>
    <w:rsid w:val="00CB64EE"/>
    <w:rsid w:val="00DC6AFD"/>
    <w:rsid w:val="00D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CB79"/>
  <w15:chartTrackingRefBased/>
  <w15:docId w15:val="{55C374F7-A43C-49E3-8ED5-34E897C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6AC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AC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A66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43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B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uretavc.ca/coeur/retablissement-et-soutien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tiquesoptimalesavc.ca/recommandations/l'humeur-cognition-et-fatigue-apres-un-avc" TargetMode="External"/><Relationship Id="rId12" Type="http://schemas.openxmlformats.org/officeDocument/2006/relationships/hyperlink" Target="http://www.mindtools.com/pages/article/newTIM_0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strokengine.ca/fr/" TargetMode="External"/><Relationship Id="rId11" Type="http://schemas.openxmlformats.org/officeDocument/2006/relationships/hyperlink" Target="http://www.mempowered.com/mnemonics" TargetMode="External"/><Relationship Id="rId5" Type="http://schemas.openxmlformats.org/officeDocument/2006/relationships/hyperlink" Target="https://www.coeuretavc.ca/avc/retablissement-et-soutien/emotions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pratiquesoptimalesavc.ca/ressources/ressources-pour-les-patients-et-les-aidants-natur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rtandstroke.ca/-/media/pdf-files/canada/your-stroke-journey/fr-your-stroke-journey-v20.ashx?rev=-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Alberta Health Services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Barnfather</dc:creator>
  <cp:keywords/>
  <dc:description/>
  <cp:lastModifiedBy>PATEL, Divyesh</cp:lastModifiedBy>
  <cp:revision>3</cp:revision>
  <dcterms:created xsi:type="dcterms:W3CDTF">2020-09-17T13:04:00Z</dcterms:created>
  <dcterms:modified xsi:type="dcterms:W3CDTF">2020-09-17T13:05:00Z</dcterms:modified>
</cp:coreProperties>
</file>