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7C430" w14:textId="77777777" w:rsidR="00230A0E" w:rsidRDefault="00230A0E" w:rsidP="00230A0E">
      <w:pPr>
        <w:spacing w:line="240" w:lineRule="atLeast"/>
        <w:rPr>
          <w:rFonts w:ascii="Helvetica" w:hAnsi="Helvetica" w:cs="Times New Roman"/>
          <w:color w:val="000000"/>
          <w:sz w:val="21"/>
          <w:szCs w:val="21"/>
        </w:rPr>
      </w:pPr>
      <w:proofErr w:type="spellStart"/>
      <w:r>
        <w:rPr>
          <w:rFonts w:ascii="Helvetica" w:hAnsi="Helvetica" w:cs="Times New Roman"/>
          <w:color w:val="000000"/>
          <w:sz w:val="21"/>
          <w:szCs w:val="21"/>
        </w:rPr>
        <w:t>Telerehehabilation</w:t>
      </w:r>
      <w:proofErr w:type="spellEnd"/>
      <w:r>
        <w:rPr>
          <w:rFonts w:ascii="Helvetica" w:hAnsi="Helvetica" w:cs="Times New Roman"/>
          <w:color w:val="000000"/>
          <w:sz w:val="21"/>
          <w:szCs w:val="21"/>
        </w:rPr>
        <w:t xml:space="preserve"> projects funded by the CPSR and Heart &amp; Stroke:</w:t>
      </w:r>
    </w:p>
    <w:p w14:paraId="3B7E414D" w14:textId="77777777" w:rsidR="00230A0E" w:rsidRPr="00230A0E" w:rsidRDefault="00230A0E" w:rsidP="00230A0E">
      <w:pPr>
        <w:spacing w:line="240" w:lineRule="atLeast"/>
        <w:rPr>
          <w:rFonts w:ascii="Helvetica" w:hAnsi="Helvetica" w:cs="Times New Roman"/>
          <w:color w:val="000000"/>
          <w:sz w:val="21"/>
          <w:szCs w:val="21"/>
        </w:rPr>
      </w:pPr>
      <w:bookmarkStart w:id="0" w:name="_GoBack"/>
      <w:bookmarkEnd w:id="0"/>
    </w:p>
    <w:p w14:paraId="759BF4F8" w14:textId="77777777" w:rsidR="00230A0E" w:rsidRPr="00230A0E" w:rsidRDefault="00230A0E" w:rsidP="00230A0E">
      <w:pPr>
        <w:numPr>
          <w:ilvl w:val="0"/>
          <w:numId w:val="1"/>
        </w:numPr>
        <w:ind w:left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Dr. Hélène </w:t>
      </w:r>
      <w:proofErr w:type="spellStart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Corriveau</w:t>
      </w:r>
      <w:proofErr w:type="spellEnd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Université</w:t>
      </w:r>
      <w:proofErr w:type="spellEnd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de </w:t>
      </w:r>
      <w:proofErr w:type="spellStart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Sherbrooke</w:t>
      </w:r>
      <w:proofErr w:type="spellEnd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. 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This team will study a three-pronged high-tech approach: videoconferencing</w:t>
      </w: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to deliver occupational and physical therapy in the home; the use of hand-held tablets to enable patients to communicate with therapists; </w:t>
      </w:r>
      <w:proofErr w:type="spellStart"/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teletreatment</w:t>
      </w:r>
      <w:proofErr w:type="spellEnd"/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to provide group-therapy sessions for people in Lac </w:t>
      </w:r>
      <w:proofErr w:type="spellStart"/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Mégantic</w:t>
      </w:r>
      <w:proofErr w:type="spellEnd"/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Magog. At least 25 participants will be involved in the research.</w:t>
      </w:r>
    </w:p>
    <w:p w14:paraId="7B11D1AA" w14:textId="77777777" w:rsidR="00230A0E" w:rsidRPr="00230A0E" w:rsidRDefault="00230A0E" w:rsidP="00230A0E">
      <w:pPr>
        <w:numPr>
          <w:ilvl w:val="0"/>
          <w:numId w:val="1"/>
        </w:numPr>
        <w:ind w:left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Dr. Janice </w:t>
      </w:r>
      <w:proofErr w:type="spellStart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Eng</w:t>
      </w:r>
      <w:proofErr w:type="spellEnd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, University of British Columbia. 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This team will study the effectiveness of lifestyle coaching over the phone</w:t>
      </w: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to 40 people recovering from stroke.</w:t>
      </w: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The goal is</w:t>
      </w: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to improve fitness and nutrition and reduce the incidence of secondary strokes. The study will lay the groundwork for a larger, multi-site clinical trial.</w:t>
      </w:r>
    </w:p>
    <w:p w14:paraId="75A56575" w14:textId="77777777" w:rsidR="00230A0E" w:rsidRPr="00230A0E" w:rsidRDefault="00230A0E" w:rsidP="00230A0E">
      <w:pPr>
        <w:numPr>
          <w:ilvl w:val="0"/>
          <w:numId w:val="1"/>
        </w:numPr>
        <w:ind w:left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Dr. Gail </w:t>
      </w:r>
      <w:proofErr w:type="spellStart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Eskes</w:t>
      </w:r>
      <w:proofErr w:type="spellEnd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, Dalhousie University in Halifax. 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Researchers will develop and refine a website to deliver online intensive cognitive exercises to improve</w:t>
      </w: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attention and memory problems</w:t>
      </w: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after stroke. Fifteen patients throughout Nova Scotia will take part in the study and results will form the basis for planning a larger clinical trial.</w:t>
      </w:r>
    </w:p>
    <w:p w14:paraId="65323FB3" w14:textId="77777777" w:rsidR="00230A0E" w:rsidRPr="00230A0E" w:rsidRDefault="00230A0E" w:rsidP="00230A0E">
      <w:pPr>
        <w:numPr>
          <w:ilvl w:val="0"/>
          <w:numId w:val="1"/>
        </w:numPr>
        <w:ind w:left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Dr. Dahlia </w:t>
      </w:r>
      <w:proofErr w:type="spellStart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Kairy</w:t>
      </w:r>
      <w:proofErr w:type="spellEnd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Université</w:t>
      </w:r>
      <w:proofErr w:type="spellEnd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de Montréal. 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This team will investigate an interactive virtual reality program for use at home that allows ongoing rehabilitation of the upper arm. Sixty-six people will be recruited to compare the use of the new technology to a written exercise program or no follow-up care.</w:t>
      </w:r>
    </w:p>
    <w:p w14:paraId="53C29C27" w14:textId="77777777" w:rsidR="00230A0E" w:rsidRPr="00230A0E" w:rsidRDefault="00230A0E" w:rsidP="00230A0E">
      <w:pPr>
        <w:numPr>
          <w:ilvl w:val="0"/>
          <w:numId w:val="1"/>
        </w:numPr>
        <w:ind w:left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Dr. Jed Meltzer of the </w:t>
      </w:r>
      <w:proofErr w:type="spellStart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Rotman</w:t>
      </w:r>
      <w:proofErr w:type="spellEnd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Research Institute at </w:t>
      </w:r>
      <w:proofErr w:type="spellStart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Baycrest</w:t>
      </w:r>
      <w:proofErr w:type="spellEnd"/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Health Sciences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 in Toronto. This study of 40 Manitobans with chronic communication problems will compare the effectiveness of therapy delivered over video and audio linkup to face-to-face sessions. All patients will be provided with an iPad for homework exercises.</w:t>
      </w:r>
    </w:p>
    <w:p w14:paraId="6BED741C" w14:textId="77777777" w:rsidR="00230A0E" w:rsidRPr="00230A0E" w:rsidRDefault="00230A0E" w:rsidP="00230A0E">
      <w:pPr>
        <w:numPr>
          <w:ilvl w:val="0"/>
          <w:numId w:val="1"/>
        </w:numPr>
        <w:ind w:left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Dr. Robert </w:t>
      </w:r>
      <w:proofErr w:type="spellStart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Teasell</w:t>
      </w:r>
      <w:proofErr w:type="spellEnd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, Western University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 in London. This team will study the cost effectiveness of speech-language therapy delivered by videoconferencing versus the traditional face-to-face approach. Fifty-two patients with speech, communication or swallowing disorders will be involved in the study.</w:t>
      </w:r>
    </w:p>
    <w:p w14:paraId="0F8C3E40" w14:textId="77777777" w:rsidR="00230A0E" w:rsidRPr="00230A0E" w:rsidRDefault="00230A0E" w:rsidP="00230A0E">
      <w:pPr>
        <w:numPr>
          <w:ilvl w:val="0"/>
          <w:numId w:val="1"/>
        </w:numPr>
        <w:ind w:left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Dr. Alex </w:t>
      </w:r>
      <w:proofErr w:type="spellStart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Mihailidis</w:t>
      </w:r>
      <w:proofErr w:type="spellEnd"/>
      <w:r w:rsidRPr="00230A0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of Toronto Rehabilitation Institute</w:t>
      </w:r>
      <w:r w:rsidRPr="00230A0E">
        <w:rPr>
          <w:rFonts w:ascii="Helvetica" w:eastAsia="Times New Roman" w:hAnsi="Helvetica" w:cs="Times New Roman"/>
          <w:color w:val="000000"/>
          <w:sz w:val="21"/>
          <w:szCs w:val="21"/>
        </w:rPr>
        <w:t> (TRI). This team will test an innovative table-top robot, developed at TRI, that delivers physical therapy to move and strengthen weakened arms after stroke. The robot allows two-way communication with a therapist and continuous feedback to the patient. Three patients will be recruited for the initial testing.</w:t>
      </w:r>
    </w:p>
    <w:p w14:paraId="123CDC45" w14:textId="77777777" w:rsidR="0089403C" w:rsidRDefault="00230A0E"/>
    <w:sectPr w:rsidR="0089403C" w:rsidSect="00897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5248D"/>
    <w:multiLevelType w:val="multilevel"/>
    <w:tmpl w:val="F768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0E"/>
    <w:rsid w:val="00230A0E"/>
    <w:rsid w:val="003B71B2"/>
    <w:rsid w:val="00493FA3"/>
    <w:rsid w:val="0089763A"/>
    <w:rsid w:val="00D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C37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A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30A0E"/>
  </w:style>
  <w:style w:type="character" w:styleId="Strong">
    <w:name w:val="Strong"/>
    <w:basedOn w:val="DefaultParagraphFont"/>
    <w:uiPriority w:val="22"/>
    <w:qFormat/>
    <w:rsid w:val="0023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Macintosh Word</Application>
  <DocSecurity>0</DocSecurity>
  <Lines>17</Lines>
  <Paragraphs>4</Paragraphs>
  <ScaleCrop>false</ScaleCrop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2018-05-16T14:38:00Z</dcterms:created>
  <dcterms:modified xsi:type="dcterms:W3CDTF">2018-05-16T14:39:00Z</dcterms:modified>
</cp:coreProperties>
</file>